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F9ACB" w14:textId="7806B942" w:rsidR="00647808" w:rsidRPr="000305A6" w:rsidRDefault="00647808" w:rsidP="00647808">
      <w:pPr>
        <w:rPr>
          <w:rFonts w:ascii="Arial" w:hAnsi="Arial" w:cs="Arial"/>
          <w:sz w:val="22"/>
          <w:szCs w:val="22"/>
        </w:rPr>
      </w:pPr>
      <w:r w:rsidRPr="000305A6">
        <w:rPr>
          <w:rFonts w:ascii="Arial" w:hAnsi="Arial" w:cs="Arial"/>
          <w:b/>
          <w:sz w:val="22"/>
          <w:szCs w:val="22"/>
        </w:rPr>
        <w:t>Committee:</w:t>
      </w:r>
      <w:r w:rsidRPr="000305A6">
        <w:rPr>
          <w:rFonts w:ascii="Arial" w:hAnsi="Arial" w:cs="Arial"/>
          <w:sz w:val="22"/>
          <w:szCs w:val="22"/>
        </w:rPr>
        <w:tab/>
        <w:t xml:space="preserve">Equity Policy </w:t>
      </w:r>
      <w:r w:rsidR="00FA0F6D" w:rsidRPr="000305A6">
        <w:rPr>
          <w:rFonts w:ascii="Arial" w:hAnsi="Arial" w:cs="Arial"/>
          <w:sz w:val="22"/>
          <w:szCs w:val="22"/>
        </w:rPr>
        <w:t xml:space="preserve">Community </w:t>
      </w:r>
      <w:r w:rsidRPr="000305A6">
        <w:rPr>
          <w:rFonts w:ascii="Arial" w:hAnsi="Arial" w:cs="Arial"/>
          <w:sz w:val="22"/>
          <w:szCs w:val="22"/>
        </w:rPr>
        <w:t>Advisory Committee</w:t>
      </w:r>
    </w:p>
    <w:p w14:paraId="40A22A40" w14:textId="330D55DD" w:rsidR="00647808" w:rsidRPr="000305A6" w:rsidRDefault="00647808" w:rsidP="00647808">
      <w:pPr>
        <w:rPr>
          <w:rFonts w:ascii="Arial" w:hAnsi="Arial" w:cs="Arial"/>
          <w:sz w:val="22"/>
          <w:szCs w:val="22"/>
          <w:lang w:val="en-CA"/>
        </w:rPr>
      </w:pPr>
      <w:r w:rsidRPr="000305A6">
        <w:rPr>
          <w:rFonts w:ascii="Arial" w:hAnsi="Arial" w:cs="Arial"/>
          <w:b/>
          <w:sz w:val="22"/>
          <w:szCs w:val="22"/>
          <w:lang w:val="en-CA"/>
        </w:rPr>
        <w:t>Date:</w:t>
      </w:r>
      <w:r w:rsidRPr="000305A6">
        <w:rPr>
          <w:rFonts w:ascii="Arial" w:hAnsi="Arial" w:cs="Arial"/>
          <w:sz w:val="22"/>
          <w:szCs w:val="22"/>
          <w:lang w:val="en-CA"/>
        </w:rPr>
        <w:tab/>
      </w:r>
      <w:r w:rsidRPr="000305A6">
        <w:rPr>
          <w:rFonts w:ascii="Arial" w:hAnsi="Arial" w:cs="Arial"/>
          <w:sz w:val="22"/>
          <w:szCs w:val="22"/>
          <w:lang w:val="en-CA"/>
        </w:rPr>
        <w:tab/>
      </w:r>
      <w:r w:rsidR="003A23C0">
        <w:rPr>
          <w:rFonts w:ascii="Arial" w:hAnsi="Arial" w:cs="Arial"/>
          <w:sz w:val="22"/>
          <w:szCs w:val="22"/>
          <w:lang w:val="en-CA"/>
        </w:rPr>
        <w:t xml:space="preserve">Monday </w:t>
      </w:r>
      <w:r w:rsidR="004266A2">
        <w:rPr>
          <w:rFonts w:ascii="Arial" w:hAnsi="Arial" w:cs="Arial"/>
          <w:sz w:val="22"/>
          <w:szCs w:val="22"/>
          <w:lang w:val="en-CA"/>
        </w:rPr>
        <w:t>October 26, 2020</w:t>
      </w:r>
    </w:p>
    <w:p w14:paraId="283B9E30" w14:textId="248E60A7" w:rsidR="00647808" w:rsidRPr="000305A6" w:rsidRDefault="00647808" w:rsidP="00647808">
      <w:pPr>
        <w:rPr>
          <w:rFonts w:ascii="Arial" w:hAnsi="Arial" w:cs="Arial"/>
          <w:sz w:val="22"/>
          <w:szCs w:val="22"/>
          <w:lang w:val="en-CA"/>
        </w:rPr>
      </w:pPr>
      <w:r w:rsidRPr="000305A6">
        <w:rPr>
          <w:rFonts w:ascii="Arial" w:hAnsi="Arial" w:cs="Arial"/>
          <w:b/>
          <w:sz w:val="22"/>
          <w:szCs w:val="22"/>
          <w:lang w:val="en-CA"/>
        </w:rPr>
        <w:t>Time:</w:t>
      </w:r>
      <w:r w:rsidR="0057537C" w:rsidRPr="000305A6">
        <w:rPr>
          <w:rFonts w:ascii="Arial" w:hAnsi="Arial" w:cs="Arial"/>
          <w:sz w:val="22"/>
          <w:szCs w:val="22"/>
          <w:lang w:val="en-CA"/>
        </w:rPr>
        <w:t xml:space="preserve"> </w:t>
      </w:r>
      <w:r w:rsidR="0057537C" w:rsidRPr="000305A6">
        <w:rPr>
          <w:rFonts w:ascii="Arial" w:hAnsi="Arial" w:cs="Arial"/>
          <w:sz w:val="22"/>
          <w:szCs w:val="22"/>
          <w:lang w:val="en-CA"/>
        </w:rPr>
        <w:tab/>
      </w:r>
      <w:r w:rsidR="0057537C" w:rsidRPr="000305A6">
        <w:rPr>
          <w:rFonts w:ascii="Arial" w:hAnsi="Arial" w:cs="Arial"/>
          <w:sz w:val="22"/>
          <w:szCs w:val="22"/>
          <w:lang w:val="en-CA"/>
        </w:rPr>
        <w:tab/>
        <w:t xml:space="preserve">6:30 p.m. </w:t>
      </w:r>
      <w:r w:rsidR="00844360" w:rsidRPr="000305A6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4E9D7D51" w14:textId="7D95AD71" w:rsidR="00260839" w:rsidRDefault="00647808" w:rsidP="00C15235">
      <w:pPr>
        <w:ind w:left="1440" w:hanging="1440"/>
        <w:rPr>
          <w:rFonts w:ascii="Arial" w:hAnsi="Arial" w:cs="Arial"/>
          <w:sz w:val="22"/>
          <w:szCs w:val="22"/>
          <w:lang w:val="en-CA"/>
        </w:rPr>
      </w:pPr>
      <w:r w:rsidRPr="000305A6">
        <w:rPr>
          <w:rFonts w:ascii="Arial" w:hAnsi="Arial" w:cs="Arial"/>
          <w:b/>
          <w:sz w:val="22"/>
          <w:szCs w:val="22"/>
          <w:lang w:val="en-CA"/>
        </w:rPr>
        <w:t>Location:</w:t>
      </w:r>
      <w:r w:rsidRPr="000305A6">
        <w:rPr>
          <w:rFonts w:ascii="Arial" w:hAnsi="Arial" w:cs="Arial"/>
          <w:sz w:val="22"/>
          <w:szCs w:val="22"/>
          <w:lang w:val="en-CA"/>
        </w:rPr>
        <w:tab/>
      </w:r>
      <w:r w:rsidR="004266A2">
        <w:rPr>
          <w:rFonts w:ascii="Arial" w:hAnsi="Arial" w:cs="Arial"/>
          <w:sz w:val="22"/>
          <w:szCs w:val="22"/>
          <w:lang w:val="en-CA"/>
        </w:rPr>
        <w:t>V</w:t>
      </w:r>
      <w:r w:rsidR="00260839">
        <w:rPr>
          <w:rFonts w:ascii="Arial" w:hAnsi="Arial" w:cs="Arial"/>
          <w:sz w:val="22"/>
          <w:szCs w:val="22"/>
          <w:lang w:val="en-CA"/>
        </w:rPr>
        <w:t>irtual (Zoom)</w:t>
      </w:r>
      <w:r w:rsidR="00C15235">
        <w:rPr>
          <w:rFonts w:ascii="Arial" w:hAnsi="Arial" w:cs="Arial"/>
          <w:sz w:val="22"/>
          <w:szCs w:val="22"/>
          <w:lang w:val="en-CA"/>
        </w:rPr>
        <w:t xml:space="preserve">: </w:t>
      </w:r>
      <w:hyperlink r:id="rId7" w:history="1">
        <w:r w:rsidR="000B69BB">
          <w:rPr>
            <w:rStyle w:val="Hyperlink"/>
            <w:rFonts w:ascii="Arial" w:hAnsi="Arial" w:cs="Arial"/>
            <w:sz w:val="22"/>
            <w:szCs w:val="22"/>
            <w:lang w:val="en-CA"/>
          </w:rPr>
          <w:t>zoom meeting link</w:t>
        </w:r>
      </w:hyperlink>
      <w:r w:rsidR="00C1523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2203C186" w14:textId="77777777" w:rsidR="00C15235" w:rsidRDefault="00C15235" w:rsidP="00C15235">
      <w:pPr>
        <w:ind w:left="1440"/>
        <w:rPr>
          <w:rFonts w:ascii="Arial" w:hAnsi="Arial" w:cs="Arial"/>
          <w:sz w:val="22"/>
          <w:szCs w:val="22"/>
          <w:lang w:val="en-CA"/>
        </w:rPr>
      </w:pPr>
    </w:p>
    <w:p w14:paraId="3398FA49" w14:textId="1ED66595" w:rsidR="00C15235" w:rsidRPr="00C15235" w:rsidRDefault="00C15235" w:rsidP="00C15235">
      <w:pPr>
        <w:ind w:left="1440"/>
        <w:rPr>
          <w:rFonts w:ascii="Arial" w:hAnsi="Arial" w:cs="Arial"/>
          <w:sz w:val="20"/>
          <w:lang w:val="en-CA"/>
        </w:rPr>
      </w:pPr>
      <w:r w:rsidRPr="00C15235">
        <w:rPr>
          <w:rFonts w:ascii="Arial" w:hAnsi="Arial" w:cs="Arial"/>
          <w:sz w:val="20"/>
          <w:lang w:val="en-CA"/>
        </w:rPr>
        <w:t>Meeting ID: 999 4028 8579</w:t>
      </w:r>
    </w:p>
    <w:p w14:paraId="0EC6911F" w14:textId="3413BF65" w:rsidR="00C15235" w:rsidRPr="00C15235" w:rsidRDefault="00C15235" w:rsidP="00C15235">
      <w:pPr>
        <w:ind w:left="1440"/>
        <w:rPr>
          <w:rFonts w:ascii="Arial" w:hAnsi="Arial" w:cs="Arial"/>
          <w:sz w:val="20"/>
          <w:lang w:val="en-CA"/>
        </w:rPr>
      </w:pPr>
      <w:r w:rsidRPr="00C15235">
        <w:rPr>
          <w:rFonts w:ascii="Arial" w:hAnsi="Arial" w:cs="Arial"/>
          <w:sz w:val="20"/>
          <w:lang w:val="en-CA"/>
        </w:rPr>
        <w:t>Passcode: 935781</w:t>
      </w:r>
    </w:p>
    <w:p w14:paraId="74A26273" w14:textId="77777777" w:rsidR="00C15235" w:rsidRPr="00C15235" w:rsidRDefault="00C15235" w:rsidP="00C15235">
      <w:pPr>
        <w:ind w:left="1440"/>
        <w:rPr>
          <w:rFonts w:ascii="Arial" w:hAnsi="Arial" w:cs="Arial"/>
          <w:sz w:val="20"/>
          <w:lang w:val="en-CA"/>
        </w:rPr>
      </w:pPr>
    </w:p>
    <w:p w14:paraId="72BA1A7D" w14:textId="77777777" w:rsidR="00C15235" w:rsidRPr="00C15235" w:rsidRDefault="00C15235" w:rsidP="00C15235">
      <w:pPr>
        <w:ind w:left="1440"/>
        <w:rPr>
          <w:rFonts w:ascii="Arial" w:hAnsi="Arial" w:cs="Arial"/>
          <w:sz w:val="20"/>
          <w:lang w:val="en-CA"/>
        </w:rPr>
      </w:pPr>
      <w:r w:rsidRPr="00C15235">
        <w:rPr>
          <w:rFonts w:ascii="Arial" w:hAnsi="Arial" w:cs="Arial"/>
          <w:sz w:val="20"/>
          <w:lang w:val="en-CA"/>
        </w:rPr>
        <w:t>One tap mobile</w:t>
      </w:r>
    </w:p>
    <w:p w14:paraId="68973182" w14:textId="77777777" w:rsidR="00C15235" w:rsidRPr="00C15235" w:rsidRDefault="00C15235" w:rsidP="00C15235">
      <w:pPr>
        <w:ind w:left="1440"/>
        <w:rPr>
          <w:rFonts w:ascii="Arial" w:hAnsi="Arial" w:cs="Arial"/>
          <w:sz w:val="20"/>
          <w:lang w:val="en-CA"/>
        </w:rPr>
      </w:pPr>
      <w:r w:rsidRPr="00C15235">
        <w:rPr>
          <w:rFonts w:ascii="Arial" w:hAnsi="Arial" w:cs="Arial"/>
          <w:sz w:val="20"/>
          <w:lang w:val="en-CA"/>
        </w:rPr>
        <w:t>+17789072071,</w:t>
      </w:r>
      <w:proofErr w:type="gramStart"/>
      <w:r w:rsidRPr="00C15235">
        <w:rPr>
          <w:rFonts w:ascii="Arial" w:hAnsi="Arial" w:cs="Arial"/>
          <w:sz w:val="20"/>
          <w:lang w:val="en-CA"/>
        </w:rPr>
        <w:t>,99940288579</w:t>
      </w:r>
      <w:proofErr w:type="gramEnd"/>
      <w:r w:rsidRPr="00C15235">
        <w:rPr>
          <w:rFonts w:ascii="Arial" w:hAnsi="Arial" w:cs="Arial"/>
          <w:sz w:val="20"/>
          <w:lang w:val="en-CA"/>
        </w:rPr>
        <w:t>#,,,,,,0#,,935781# Canada</w:t>
      </w:r>
    </w:p>
    <w:p w14:paraId="0B532B0F" w14:textId="77777777" w:rsidR="00C15235" w:rsidRPr="00C15235" w:rsidRDefault="00C15235" w:rsidP="00C15235">
      <w:pPr>
        <w:ind w:left="1440"/>
        <w:rPr>
          <w:rFonts w:ascii="Arial" w:hAnsi="Arial" w:cs="Arial"/>
          <w:sz w:val="20"/>
          <w:lang w:val="en-CA"/>
        </w:rPr>
      </w:pPr>
      <w:r w:rsidRPr="00C15235">
        <w:rPr>
          <w:rFonts w:ascii="Arial" w:hAnsi="Arial" w:cs="Arial"/>
          <w:sz w:val="20"/>
          <w:lang w:val="en-CA"/>
        </w:rPr>
        <w:t>+16473744685,</w:t>
      </w:r>
      <w:proofErr w:type="gramStart"/>
      <w:r w:rsidRPr="00C15235">
        <w:rPr>
          <w:rFonts w:ascii="Arial" w:hAnsi="Arial" w:cs="Arial"/>
          <w:sz w:val="20"/>
          <w:lang w:val="en-CA"/>
        </w:rPr>
        <w:t>,99940288579</w:t>
      </w:r>
      <w:proofErr w:type="gramEnd"/>
      <w:r w:rsidRPr="00C15235">
        <w:rPr>
          <w:rFonts w:ascii="Arial" w:hAnsi="Arial" w:cs="Arial"/>
          <w:sz w:val="20"/>
          <w:lang w:val="en-CA"/>
        </w:rPr>
        <w:t>#,,,,,,0#,,935781# Canada</w:t>
      </w:r>
    </w:p>
    <w:p w14:paraId="10A7A855" w14:textId="77777777" w:rsidR="00C15235" w:rsidRPr="00C15235" w:rsidRDefault="00C15235" w:rsidP="00C15235">
      <w:pPr>
        <w:ind w:left="1440"/>
        <w:rPr>
          <w:rFonts w:ascii="Arial" w:hAnsi="Arial" w:cs="Arial"/>
          <w:sz w:val="20"/>
          <w:lang w:val="en-CA"/>
        </w:rPr>
      </w:pPr>
    </w:p>
    <w:p w14:paraId="0AF17C1B" w14:textId="77777777" w:rsidR="00C15235" w:rsidRPr="00C15235" w:rsidRDefault="00C15235" w:rsidP="00C15235">
      <w:pPr>
        <w:ind w:left="1440"/>
        <w:rPr>
          <w:rFonts w:ascii="Arial" w:hAnsi="Arial" w:cs="Arial"/>
          <w:sz w:val="20"/>
          <w:lang w:val="en-CA"/>
        </w:rPr>
      </w:pPr>
      <w:r w:rsidRPr="00C15235">
        <w:rPr>
          <w:rFonts w:ascii="Arial" w:hAnsi="Arial" w:cs="Arial"/>
          <w:sz w:val="20"/>
          <w:lang w:val="en-CA"/>
        </w:rPr>
        <w:t>Dial by your location</w:t>
      </w:r>
    </w:p>
    <w:p w14:paraId="1BA69E47" w14:textId="77777777" w:rsidR="000B69BB" w:rsidRDefault="00C15235" w:rsidP="000B69BB">
      <w:pPr>
        <w:ind w:left="1440"/>
        <w:rPr>
          <w:rFonts w:ascii="Arial" w:hAnsi="Arial" w:cs="Arial"/>
          <w:sz w:val="20"/>
          <w:lang w:val="en-CA"/>
        </w:rPr>
      </w:pPr>
      <w:r w:rsidRPr="00C15235">
        <w:rPr>
          <w:rFonts w:ascii="Arial" w:hAnsi="Arial" w:cs="Arial"/>
          <w:sz w:val="20"/>
          <w:lang w:val="en-CA"/>
        </w:rPr>
        <w:t>+1 778 907 2071 Canada</w:t>
      </w:r>
    </w:p>
    <w:p w14:paraId="461FED86" w14:textId="4F69747C" w:rsidR="000B69BB" w:rsidRDefault="00C15235" w:rsidP="000B69BB">
      <w:pPr>
        <w:ind w:left="1440"/>
        <w:rPr>
          <w:rFonts w:ascii="Arial" w:hAnsi="Arial" w:cs="Arial"/>
          <w:sz w:val="20"/>
          <w:lang w:val="en-CA"/>
        </w:rPr>
      </w:pPr>
      <w:r w:rsidRPr="00C15235">
        <w:rPr>
          <w:rFonts w:ascii="Arial" w:hAnsi="Arial" w:cs="Arial"/>
          <w:sz w:val="20"/>
          <w:lang w:val="en-CA"/>
        </w:rPr>
        <w:t>+1 647 374 4685 Canada</w:t>
      </w:r>
    </w:p>
    <w:p w14:paraId="4ED45797" w14:textId="774250BA" w:rsidR="00C15235" w:rsidRPr="00C15235" w:rsidRDefault="00C15235" w:rsidP="000B69BB">
      <w:pPr>
        <w:ind w:left="1440"/>
        <w:rPr>
          <w:rFonts w:ascii="Arial" w:hAnsi="Arial" w:cs="Arial"/>
          <w:sz w:val="20"/>
          <w:lang w:val="en-CA"/>
        </w:rPr>
      </w:pPr>
      <w:r w:rsidRPr="00C15235">
        <w:rPr>
          <w:rFonts w:ascii="Arial" w:hAnsi="Arial" w:cs="Arial"/>
          <w:sz w:val="20"/>
          <w:lang w:val="en-CA"/>
        </w:rPr>
        <w:t>+1 647 558 0588 Canada</w:t>
      </w:r>
    </w:p>
    <w:p w14:paraId="050B1878" w14:textId="77777777" w:rsidR="00C15235" w:rsidRPr="00C15235" w:rsidRDefault="00C15235" w:rsidP="00C15235">
      <w:pPr>
        <w:ind w:left="1440"/>
        <w:rPr>
          <w:rFonts w:ascii="Arial" w:hAnsi="Arial" w:cs="Arial"/>
          <w:sz w:val="20"/>
          <w:lang w:val="en-CA"/>
        </w:rPr>
      </w:pPr>
    </w:p>
    <w:p w14:paraId="43311E50" w14:textId="77777777" w:rsidR="00C15235" w:rsidRPr="00C15235" w:rsidRDefault="00C15235" w:rsidP="00C15235">
      <w:pPr>
        <w:ind w:left="1440"/>
        <w:rPr>
          <w:rFonts w:ascii="Arial" w:hAnsi="Arial" w:cs="Arial"/>
          <w:sz w:val="20"/>
          <w:lang w:val="en-CA"/>
        </w:rPr>
      </w:pPr>
      <w:r w:rsidRPr="00C15235">
        <w:rPr>
          <w:rFonts w:ascii="Arial" w:hAnsi="Arial" w:cs="Arial"/>
          <w:sz w:val="20"/>
          <w:lang w:val="en-CA"/>
        </w:rPr>
        <w:t>Meeting ID: 999 4028 8579</w:t>
      </w:r>
    </w:p>
    <w:p w14:paraId="4E64B076" w14:textId="15B6710A" w:rsidR="00C15235" w:rsidRPr="00C15235" w:rsidRDefault="00C15235" w:rsidP="00C15235">
      <w:pPr>
        <w:ind w:left="1440"/>
        <w:rPr>
          <w:rFonts w:ascii="Arial" w:hAnsi="Arial" w:cs="Arial"/>
          <w:sz w:val="20"/>
          <w:lang w:val="en-CA"/>
        </w:rPr>
      </w:pPr>
      <w:r w:rsidRPr="00C15235">
        <w:rPr>
          <w:rFonts w:ascii="Arial" w:hAnsi="Arial" w:cs="Arial"/>
          <w:sz w:val="20"/>
          <w:lang w:val="en-CA"/>
        </w:rPr>
        <w:t>Passcode: 935781</w:t>
      </w:r>
    </w:p>
    <w:p w14:paraId="131B3E03" w14:textId="77777777" w:rsidR="00C15235" w:rsidRPr="00C15235" w:rsidRDefault="00C15235" w:rsidP="00C15235">
      <w:pPr>
        <w:ind w:left="1440"/>
        <w:rPr>
          <w:rFonts w:ascii="Arial" w:hAnsi="Arial" w:cs="Arial"/>
          <w:sz w:val="20"/>
          <w:lang w:val="en-CA"/>
        </w:rPr>
      </w:pPr>
    </w:p>
    <w:p w14:paraId="07D29110" w14:textId="576F313B" w:rsidR="000B69BB" w:rsidRDefault="00C15235" w:rsidP="000B69BB">
      <w:pPr>
        <w:ind w:left="1440"/>
        <w:rPr>
          <w:rFonts w:ascii="Arial" w:hAnsi="Arial" w:cs="Arial"/>
          <w:sz w:val="20"/>
          <w:lang w:val="en-CA"/>
        </w:rPr>
      </w:pPr>
      <w:r w:rsidRPr="00C15235">
        <w:rPr>
          <w:rFonts w:ascii="Arial" w:hAnsi="Arial" w:cs="Arial"/>
          <w:sz w:val="20"/>
          <w:lang w:val="en-CA"/>
        </w:rPr>
        <w:t xml:space="preserve">Find your local number: </w:t>
      </w:r>
      <w:hyperlink r:id="rId8" w:history="1">
        <w:r w:rsidR="000B69BB">
          <w:rPr>
            <w:rStyle w:val="Hyperlink"/>
            <w:rFonts w:ascii="Arial" w:hAnsi="Arial" w:cs="Arial"/>
            <w:sz w:val="20"/>
            <w:lang w:val="en-CA"/>
          </w:rPr>
          <w:t>zoom link to find your local number</w:t>
        </w:r>
      </w:hyperlink>
    </w:p>
    <w:p w14:paraId="40725EF0" w14:textId="77777777" w:rsidR="000B69BB" w:rsidRPr="000305A6" w:rsidRDefault="000B69BB" w:rsidP="000B69BB">
      <w:pPr>
        <w:ind w:left="1440"/>
        <w:rPr>
          <w:rFonts w:ascii="Arial" w:hAnsi="Arial" w:cs="Arial"/>
          <w:b/>
          <w:sz w:val="22"/>
          <w:szCs w:val="22"/>
        </w:rPr>
      </w:pPr>
    </w:p>
    <w:p w14:paraId="62D01E74" w14:textId="77777777" w:rsidR="000B69BB" w:rsidRDefault="00361DA4" w:rsidP="000B69BB">
      <w:pPr>
        <w:rPr>
          <w:rFonts w:ascii="Arial" w:hAnsi="Arial" w:cs="Arial"/>
          <w:sz w:val="22"/>
          <w:szCs w:val="22"/>
        </w:rPr>
      </w:pPr>
      <w:r w:rsidRPr="000305A6">
        <w:rPr>
          <w:rFonts w:ascii="Arial" w:hAnsi="Arial" w:cs="Arial"/>
          <w:b/>
          <w:sz w:val="22"/>
          <w:szCs w:val="22"/>
        </w:rPr>
        <w:t>Committee Co-Chairs:</w:t>
      </w:r>
      <w:r w:rsidRPr="000305A6">
        <w:rPr>
          <w:rFonts w:ascii="Arial" w:hAnsi="Arial" w:cs="Arial"/>
          <w:sz w:val="22"/>
          <w:szCs w:val="22"/>
        </w:rPr>
        <w:t xml:space="preserve"> </w:t>
      </w:r>
      <w:r w:rsidR="00C45694">
        <w:rPr>
          <w:rFonts w:ascii="Arial" w:hAnsi="Arial" w:cs="Arial"/>
          <w:sz w:val="22"/>
          <w:szCs w:val="22"/>
        </w:rPr>
        <w:t>Parent Co-Chair Cathy Maloney</w:t>
      </w:r>
      <w:r w:rsidR="003A23C0">
        <w:rPr>
          <w:rFonts w:ascii="Arial" w:hAnsi="Arial" w:cs="Arial"/>
          <w:sz w:val="22"/>
          <w:szCs w:val="22"/>
        </w:rPr>
        <w:t>;</w:t>
      </w:r>
      <w:r w:rsidR="000A3D4E">
        <w:rPr>
          <w:rFonts w:ascii="Arial" w:hAnsi="Arial" w:cs="Arial"/>
          <w:sz w:val="22"/>
          <w:szCs w:val="22"/>
        </w:rPr>
        <w:t xml:space="preserve"> Community Co-Chair Dennis </w:t>
      </w:r>
      <w:proofErr w:type="spellStart"/>
      <w:r w:rsidR="000A3D4E">
        <w:rPr>
          <w:rFonts w:ascii="Arial" w:hAnsi="Arial" w:cs="Arial"/>
          <w:sz w:val="22"/>
          <w:szCs w:val="22"/>
        </w:rPr>
        <w:t>Keshinro</w:t>
      </w:r>
      <w:proofErr w:type="spellEnd"/>
      <w:r w:rsidR="000A3D4E">
        <w:rPr>
          <w:rFonts w:ascii="Arial" w:hAnsi="Arial" w:cs="Arial"/>
          <w:sz w:val="22"/>
          <w:szCs w:val="22"/>
        </w:rPr>
        <w:t>;</w:t>
      </w:r>
      <w:r w:rsidR="003A23C0">
        <w:rPr>
          <w:rFonts w:ascii="Arial" w:hAnsi="Arial" w:cs="Arial"/>
          <w:sz w:val="22"/>
          <w:szCs w:val="22"/>
        </w:rPr>
        <w:t xml:space="preserve"> Trustee Co-Chair Yalini R</w:t>
      </w:r>
      <w:r w:rsidR="003A23C0" w:rsidRPr="003A23C0">
        <w:rPr>
          <w:rFonts w:ascii="Arial" w:hAnsi="Arial" w:cs="Arial"/>
          <w:sz w:val="22"/>
          <w:szCs w:val="22"/>
        </w:rPr>
        <w:t>ajakulasingam</w:t>
      </w:r>
    </w:p>
    <w:p w14:paraId="44CA7C1B" w14:textId="63BCF356" w:rsidR="00E6362D" w:rsidRPr="000305A6" w:rsidRDefault="00E6362D" w:rsidP="000B69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567FCA66" w14:textId="4C5690C7" w:rsidR="00682D13" w:rsidRPr="000305A6" w:rsidRDefault="002F678E" w:rsidP="00647808">
      <w:pPr>
        <w:widowControl w:val="0"/>
        <w:ind w:right="6451"/>
        <w:rPr>
          <w:rFonts w:ascii="Arial" w:eastAsia="Times New Roman" w:hAnsi="Arial" w:cs="Arial"/>
          <w:b/>
          <w:sz w:val="22"/>
          <w:szCs w:val="22"/>
        </w:rPr>
      </w:pPr>
      <w:r w:rsidRPr="000305A6">
        <w:rPr>
          <w:rFonts w:ascii="Arial" w:eastAsia="Times New Roman" w:hAnsi="Arial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inline distT="0" distB="0" distL="0" distR="0" wp14:anchorId="1CF668D0" wp14:editId="341FC370">
                <wp:extent cx="6096000" cy="642620"/>
                <wp:effectExtent l="0" t="0" r="19050" b="2413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8BE07" w14:textId="77777777" w:rsidR="005E596D" w:rsidRPr="000305A6" w:rsidRDefault="005E596D" w:rsidP="00B60470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305A6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Acknowledgement of Traditional Lands</w:t>
                            </w:r>
                          </w:p>
                          <w:p w14:paraId="52C075EE" w14:textId="2742520A" w:rsidR="005E596D" w:rsidRPr="000305A6" w:rsidRDefault="005E596D" w:rsidP="00B6047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top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305A6">
                              <w:rPr>
                                <w:rFonts w:ascii="Arial" w:hAnsi="Arial" w:cs="Arial"/>
                                <w:iCs/>
                                <w:color w:val="212121"/>
                                <w:sz w:val="18"/>
                                <w:szCs w:val="18"/>
                                <w:lang w:val="en-US"/>
                              </w:rPr>
                              <w:t xml:space="preserve">"We acknowledge we are hosted on the lands of the </w:t>
                            </w:r>
                            <w:proofErr w:type="spellStart"/>
                            <w:r w:rsidRPr="000305A6">
                              <w:rPr>
                                <w:rFonts w:ascii="Arial" w:hAnsi="Arial" w:cs="Arial"/>
                                <w:iCs/>
                                <w:color w:val="212121"/>
                                <w:sz w:val="18"/>
                                <w:szCs w:val="18"/>
                                <w:lang w:val="en-US"/>
                              </w:rPr>
                              <w:t>Mississaugas</w:t>
                            </w:r>
                            <w:proofErr w:type="spellEnd"/>
                            <w:r w:rsidRPr="000305A6">
                              <w:rPr>
                                <w:rFonts w:ascii="Arial" w:hAnsi="Arial" w:cs="Arial"/>
                                <w:iCs/>
                                <w:color w:val="212121"/>
                                <w:sz w:val="18"/>
                                <w:szCs w:val="18"/>
                                <w:lang w:val="en-US"/>
                              </w:rPr>
                              <w:t xml:space="preserve"> of the </w:t>
                            </w:r>
                            <w:proofErr w:type="spellStart"/>
                            <w:r w:rsidRPr="000305A6">
                              <w:rPr>
                                <w:rFonts w:ascii="Arial" w:hAnsi="Arial" w:cs="Arial"/>
                                <w:iCs/>
                                <w:color w:val="212121"/>
                                <w:sz w:val="18"/>
                                <w:szCs w:val="18"/>
                                <w:lang w:val="en-US"/>
                              </w:rPr>
                              <w:t>Anishinaabe</w:t>
                            </w:r>
                            <w:proofErr w:type="spellEnd"/>
                            <w:r w:rsidRPr="000305A6">
                              <w:rPr>
                                <w:rFonts w:ascii="Arial" w:hAnsi="Arial" w:cs="Arial"/>
                                <w:iCs/>
                                <w:color w:val="212121"/>
                                <w:sz w:val="18"/>
                                <w:szCs w:val="18"/>
                                <w:lang w:val="en-US"/>
                              </w:rPr>
                              <w:t xml:space="preserve">, the Haudenosaunee Confederacy and the </w:t>
                            </w:r>
                            <w:proofErr w:type="spellStart"/>
                            <w:r w:rsidRPr="000305A6">
                              <w:rPr>
                                <w:rFonts w:ascii="Arial" w:hAnsi="Arial" w:cs="Arial"/>
                                <w:iCs/>
                                <w:color w:val="212121"/>
                                <w:sz w:val="18"/>
                                <w:szCs w:val="18"/>
                                <w:lang w:val="en-US"/>
                              </w:rPr>
                              <w:t>Wendat</w:t>
                            </w:r>
                            <w:proofErr w:type="spellEnd"/>
                            <w:r w:rsidRPr="000305A6">
                              <w:rPr>
                                <w:rFonts w:ascii="Arial" w:hAnsi="Arial" w:cs="Arial"/>
                                <w:iCs/>
                                <w:color w:val="212121"/>
                                <w:sz w:val="18"/>
                                <w:szCs w:val="18"/>
                                <w:lang w:val="en-US"/>
                              </w:rPr>
                              <w:t>. We also recognize the enduring presence of all First Nations, Métis and Inuit peoples."</w:t>
                            </w:r>
                          </w:p>
                          <w:p w14:paraId="480E1901" w14:textId="77777777" w:rsidR="005E596D" w:rsidRPr="000305A6" w:rsidRDefault="005E596D" w:rsidP="0076565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5A60868" w14:textId="77777777" w:rsidR="005E596D" w:rsidRPr="00680588" w:rsidRDefault="005E596D" w:rsidP="00351463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D9D50BA" w14:textId="77777777" w:rsidR="005E596D" w:rsidRPr="008E33D0" w:rsidRDefault="005E596D" w:rsidP="00351463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F668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0pt;height:5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">
                <v:textbox>
                  <w:txbxContent>
                    <w:p w14:paraId="5148BE07" w14:textId="77777777" w:rsidR="005E596D" w:rsidRPr="000305A6" w:rsidRDefault="005E596D" w:rsidP="00B60470">
                      <w:pPr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0305A6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Acknowledgement of Traditional Lands</w:t>
                      </w:r>
                    </w:p>
                    <w:p w14:paraId="52C075EE" w14:textId="2742520A" w:rsidR="005E596D" w:rsidRPr="000305A6" w:rsidRDefault="005E596D" w:rsidP="00B6047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top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  <w:lang w:val="en-US"/>
                        </w:rPr>
                      </w:pPr>
                      <w:r w:rsidRPr="000305A6">
                        <w:rPr>
                          <w:rFonts w:ascii="Arial" w:hAnsi="Arial" w:cs="Arial"/>
                          <w:iCs/>
                          <w:color w:val="212121"/>
                          <w:sz w:val="18"/>
                          <w:szCs w:val="18"/>
                          <w:lang w:val="en-US"/>
                        </w:rPr>
                        <w:t xml:space="preserve">"We acknowledge we are hosted on the lands of the </w:t>
                      </w:r>
                      <w:proofErr w:type="spellStart"/>
                      <w:r w:rsidRPr="000305A6">
                        <w:rPr>
                          <w:rFonts w:ascii="Arial" w:hAnsi="Arial" w:cs="Arial"/>
                          <w:iCs/>
                          <w:color w:val="212121"/>
                          <w:sz w:val="18"/>
                          <w:szCs w:val="18"/>
                          <w:lang w:val="en-US"/>
                        </w:rPr>
                        <w:t>Mississaugas</w:t>
                      </w:r>
                      <w:proofErr w:type="spellEnd"/>
                      <w:r w:rsidRPr="000305A6">
                        <w:rPr>
                          <w:rFonts w:ascii="Arial" w:hAnsi="Arial" w:cs="Arial"/>
                          <w:iCs/>
                          <w:color w:val="212121"/>
                          <w:sz w:val="18"/>
                          <w:szCs w:val="18"/>
                          <w:lang w:val="en-US"/>
                        </w:rPr>
                        <w:t xml:space="preserve"> of the </w:t>
                      </w:r>
                      <w:proofErr w:type="spellStart"/>
                      <w:r w:rsidRPr="000305A6">
                        <w:rPr>
                          <w:rFonts w:ascii="Arial" w:hAnsi="Arial" w:cs="Arial"/>
                          <w:iCs/>
                          <w:color w:val="212121"/>
                          <w:sz w:val="18"/>
                          <w:szCs w:val="18"/>
                          <w:lang w:val="en-US"/>
                        </w:rPr>
                        <w:t>Anishinaabe</w:t>
                      </w:r>
                      <w:proofErr w:type="spellEnd"/>
                      <w:r w:rsidRPr="000305A6">
                        <w:rPr>
                          <w:rFonts w:ascii="Arial" w:hAnsi="Arial" w:cs="Arial"/>
                          <w:iCs/>
                          <w:color w:val="212121"/>
                          <w:sz w:val="18"/>
                          <w:szCs w:val="18"/>
                          <w:lang w:val="en-US"/>
                        </w:rPr>
                        <w:t xml:space="preserve">, the Haudenosaunee Confederacy and the </w:t>
                      </w:r>
                      <w:proofErr w:type="spellStart"/>
                      <w:r w:rsidRPr="000305A6">
                        <w:rPr>
                          <w:rFonts w:ascii="Arial" w:hAnsi="Arial" w:cs="Arial"/>
                          <w:iCs/>
                          <w:color w:val="212121"/>
                          <w:sz w:val="18"/>
                          <w:szCs w:val="18"/>
                          <w:lang w:val="en-US"/>
                        </w:rPr>
                        <w:t>Wendat</w:t>
                      </w:r>
                      <w:proofErr w:type="spellEnd"/>
                      <w:r w:rsidRPr="000305A6">
                        <w:rPr>
                          <w:rFonts w:ascii="Arial" w:hAnsi="Arial" w:cs="Arial"/>
                          <w:iCs/>
                          <w:color w:val="212121"/>
                          <w:sz w:val="18"/>
                          <w:szCs w:val="18"/>
                          <w:lang w:val="en-US"/>
                        </w:rPr>
                        <w:t>. We also recognize the enduring presence of all First Nations, Métis and Inuit peoples."</w:t>
                      </w:r>
                    </w:p>
                    <w:p w14:paraId="480E1901" w14:textId="77777777" w:rsidR="005E596D" w:rsidRPr="000305A6" w:rsidRDefault="005E596D" w:rsidP="00765655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5A60868" w14:textId="77777777" w:rsidR="005E596D" w:rsidRPr="00680588" w:rsidRDefault="005E596D" w:rsidP="00351463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5D9D50BA" w14:textId="77777777" w:rsidR="005E596D" w:rsidRPr="008E33D0" w:rsidRDefault="005E596D" w:rsidP="00351463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8481BE" w14:textId="77777777" w:rsidR="00682D13" w:rsidRPr="000305A6" w:rsidRDefault="00682D13" w:rsidP="00647808">
      <w:pPr>
        <w:widowControl w:val="0"/>
        <w:ind w:right="6451"/>
        <w:rPr>
          <w:rFonts w:ascii="Arial" w:eastAsia="Times New Roman" w:hAnsi="Arial" w:cs="Arial"/>
          <w:b/>
          <w:sz w:val="22"/>
          <w:szCs w:val="22"/>
        </w:rPr>
      </w:pPr>
    </w:p>
    <w:p w14:paraId="19725C4C" w14:textId="77777777" w:rsidR="00682D13" w:rsidRPr="000305A6" w:rsidRDefault="00682D13" w:rsidP="00647808">
      <w:pPr>
        <w:widowControl w:val="0"/>
        <w:ind w:right="6451"/>
        <w:rPr>
          <w:rFonts w:ascii="Arial" w:eastAsia="Times New Roman" w:hAnsi="Arial" w:cs="Arial"/>
          <w:b/>
          <w:sz w:val="22"/>
          <w:szCs w:val="22"/>
        </w:rPr>
      </w:pPr>
    </w:p>
    <w:p w14:paraId="534B9644" w14:textId="77777777" w:rsidR="00682D13" w:rsidRPr="000305A6" w:rsidRDefault="00682D13" w:rsidP="00647808">
      <w:pPr>
        <w:widowControl w:val="0"/>
        <w:ind w:right="6451"/>
        <w:rPr>
          <w:rFonts w:ascii="Arial" w:eastAsia="Times New Roman" w:hAnsi="Arial" w:cs="Arial"/>
          <w:b/>
          <w:sz w:val="22"/>
          <w:szCs w:val="22"/>
        </w:rPr>
      </w:pPr>
    </w:p>
    <w:p w14:paraId="2C0EE4A7" w14:textId="77777777" w:rsidR="00DE2EFC" w:rsidRPr="000305A6" w:rsidRDefault="00DE2EFC" w:rsidP="00D953CA">
      <w:pPr>
        <w:widowControl w:val="0"/>
        <w:ind w:right="6451"/>
        <w:rPr>
          <w:rFonts w:ascii="Arial" w:eastAsia="Times New Roman" w:hAnsi="Arial" w:cs="Arial"/>
          <w:b/>
          <w:sz w:val="22"/>
          <w:szCs w:val="22"/>
        </w:rPr>
      </w:pPr>
    </w:p>
    <w:tbl>
      <w:tblPr>
        <w:tblW w:w="1096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050"/>
        <w:gridCol w:w="6379"/>
      </w:tblGrid>
      <w:tr w:rsidR="004028FD" w:rsidRPr="000305A6" w14:paraId="1D42A487" w14:textId="77777777" w:rsidTr="005E782A">
        <w:tc>
          <w:tcPr>
            <w:tcW w:w="540" w:type="dxa"/>
            <w:shd w:val="clear" w:color="auto" w:fill="auto"/>
          </w:tcPr>
          <w:p w14:paraId="54822EF0" w14:textId="77777777" w:rsidR="004028FD" w:rsidRPr="000305A6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14:paraId="214F8C20" w14:textId="77777777" w:rsidR="004028FD" w:rsidRPr="000305A6" w:rsidRDefault="004028FD" w:rsidP="002E6B6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0305A6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6379" w:type="dxa"/>
            <w:shd w:val="clear" w:color="auto" w:fill="auto"/>
          </w:tcPr>
          <w:p w14:paraId="03BF606D" w14:textId="77777777" w:rsidR="004028FD" w:rsidRPr="000305A6" w:rsidRDefault="004028FD" w:rsidP="002E6B6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0305A6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</w:p>
        </w:tc>
      </w:tr>
      <w:tr w:rsidR="004028FD" w:rsidRPr="000305A6" w14:paraId="520EBB6C" w14:textId="77777777" w:rsidTr="005E782A">
        <w:tc>
          <w:tcPr>
            <w:tcW w:w="540" w:type="dxa"/>
            <w:shd w:val="clear" w:color="auto" w:fill="auto"/>
          </w:tcPr>
          <w:p w14:paraId="20AE9182" w14:textId="2860C7F7" w:rsidR="004028FD" w:rsidRPr="00260839" w:rsidRDefault="004028FD" w:rsidP="0026083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14:paraId="44A7F0D9" w14:textId="29E9366F" w:rsidR="004028FD" w:rsidRPr="00F4096D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4096D">
              <w:rPr>
                <w:rFonts w:ascii="Arial" w:hAnsi="Arial" w:cs="Arial"/>
                <w:sz w:val="22"/>
                <w:szCs w:val="22"/>
              </w:rPr>
              <w:t>Call to Order/Confirmation of Quorum and the Reading of Meeting Norms</w:t>
            </w:r>
          </w:p>
          <w:p w14:paraId="7672F26E" w14:textId="7A752EF3" w:rsidR="004028FD" w:rsidRPr="00F4096D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5D7DF6AB" w14:textId="77777777" w:rsidR="004028FD" w:rsidRPr="005E782A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E782A">
              <w:rPr>
                <w:rFonts w:ascii="Arial" w:hAnsi="Arial" w:cs="Arial"/>
                <w:sz w:val="22"/>
                <w:szCs w:val="22"/>
              </w:rPr>
              <w:t>At a committee meeting, all EPAC members shall:</w:t>
            </w:r>
          </w:p>
          <w:p w14:paraId="446CD377" w14:textId="77777777" w:rsidR="004028FD" w:rsidRPr="005E782A" w:rsidRDefault="004028FD" w:rsidP="002E6B68">
            <w:pPr>
              <w:numPr>
                <w:ilvl w:val="2"/>
                <w:numId w:val="6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E782A">
              <w:rPr>
                <w:rFonts w:ascii="Arial" w:hAnsi="Arial" w:cs="Arial"/>
                <w:sz w:val="22"/>
                <w:szCs w:val="22"/>
              </w:rPr>
              <w:t>Adhere to the established process;</w:t>
            </w:r>
          </w:p>
          <w:p w14:paraId="1DF951CD" w14:textId="77777777" w:rsidR="004028FD" w:rsidRPr="005E782A" w:rsidRDefault="004028FD" w:rsidP="002E6B68">
            <w:pPr>
              <w:numPr>
                <w:ilvl w:val="2"/>
                <w:numId w:val="6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E782A">
              <w:rPr>
                <w:rFonts w:ascii="Arial" w:hAnsi="Arial" w:cs="Arial"/>
                <w:sz w:val="22"/>
                <w:szCs w:val="22"/>
              </w:rPr>
              <w:t>Listen to each other with an open mind and without interruption, in order to gain better understanding and clarity of the issues at hand;</w:t>
            </w:r>
          </w:p>
          <w:p w14:paraId="00C3E996" w14:textId="77777777" w:rsidR="004028FD" w:rsidRPr="005E782A" w:rsidRDefault="004028FD" w:rsidP="002E6B68">
            <w:pPr>
              <w:numPr>
                <w:ilvl w:val="2"/>
                <w:numId w:val="6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E782A">
              <w:rPr>
                <w:rFonts w:ascii="Arial" w:hAnsi="Arial" w:cs="Arial"/>
                <w:sz w:val="22"/>
                <w:szCs w:val="22"/>
              </w:rPr>
              <w:t>Remain civil and respectful of each other;</w:t>
            </w:r>
          </w:p>
          <w:p w14:paraId="76E4D73C" w14:textId="77777777" w:rsidR="004028FD" w:rsidRPr="005E782A" w:rsidRDefault="004028FD" w:rsidP="002E6B68">
            <w:pPr>
              <w:numPr>
                <w:ilvl w:val="2"/>
                <w:numId w:val="6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E782A">
              <w:rPr>
                <w:rFonts w:ascii="Arial" w:hAnsi="Arial" w:cs="Arial"/>
                <w:sz w:val="22"/>
                <w:szCs w:val="22"/>
              </w:rPr>
              <w:t>Refrain from making any negative or disparaging statement against another member; and</w:t>
            </w:r>
          </w:p>
          <w:p w14:paraId="32CB58C1" w14:textId="21F567DF" w:rsidR="004028FD" w:rsidRPr="005E782A" w:rsidRDefault="004028FD" w:rsidP="002E6B68">
            <w:pPr>
              <w:pStyle w:val="ListParagraph"/>
              <w:numPr>
                <w:ilvl w:val="2"/>
                <w:numId w:val="6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E782A">
              <w:rPr>
                <w:rFonts w:ascii="Arial" w:hAnsi="Arial" w:cs="Arial"/>
                <w:sz w:val="22"/>
                <w:szCs w:val="22"/>
              </w:rPr>
              <w:t>State opinions and respond to others within the agreed upon time limit for a topic.</w:t>
            </w:r>
          </w:p>
        </w:tc>
      </w:tr>
      <w:tr w:rsidR="004028FD" w:rsidRPr="000305A6" w14:paraId="0FCEC708" w14:textId="77777777" w:rsidTr="005E782A">
        <w:tc>
          <w:tcPr>
            <w:tcW w:w="540" w:type="dxa"/>
            <w:shd w:val="clear" w:color="auto" w:fill="auto"/>
          </w:tcPr>
          <w:p w14:paraId="1A38F621" w14:textId="23E40967" w:rsidR="004028FD" w:rsidRPr="00260839" w:rsidRDefault="004028FD" w:rsidP="0026083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14:paraId="3DBB99A3" w14:textId="479EA558" w:rsidR="004028FD" w:rsidRPr="00F4096D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4096D">
              <w:rPr>
                <w:rFonts w:ascii="Arial" w:hAnsi="Arial" w:cs="Arial"/>
                <w:sz w:val="22"/>
                <w:szCs w:val="22"/>
              </w:rPr>
              <w:t>Approval of Agenda</w:t>
            </w:r>
          </w:p>
        </w:tc>
        <w:tc>
          <w:tcPr>
            <w:tcW w:w="6379" w:type="dxa"/>
            <w:shd w:val="clear" w:color="auto" w:fill="auto"/>
          </w:tcPr>
          <w:p w14:paraId="6101C6B3" w14:textId="4A566C12" w:rsidR="004028FD" w:rsidRPr="00F4096D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8FD" w:rsidRPr="000305A6" w14:paraId="28B8D75F" w14:textId="77777777" w:rsidTr="005E782A">
        <w:tc>
          <w:tcPr>
            <w:tcW w:w="540" w:type="dxa"/>
            <w:shd w:val="clear" w:color="auto" w:fill="auto"/>
          </w:tcPr>
          <w:p w14:paraId="19D24505" w14:textId="7E497082" w:rsidR="004028FD" w:rsidRPr="00260839" w:rsidRDefault="004028FD" w:rsidP="0026083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14:paraId="32AE9560" w14:textId="730956B4" w:rsidR="004028FD" w:rsidRPr="00F4096D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 of the Board, Alexander Brown</w:t>
            </w:r>
          </w:p>
        </w:tc>
        <w:tc>
          <w:tcPr>
            <w:tcW w:w="6379" w:type="dxa"/>
            <w:shd w:val="clear" w:color="auto" w:fill="auto"/>
          </w:tcPr>
          <w:p w14:paraId="6EA5656E" w14:textId="77777777" w:rsidR="004028FD" w:rsidRPr="00F4096D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8FD" w:rsidRPr="000305A6" w14:paraId="01B9C7F5" w14:textId="77777777" w:rsidTr="005E782A">
        <w:tc>
          <w:tcPr>
            <w:tcW w:w="540" w:type="dxa"/>
            <w:shd w:val="clear" w:color="auto" w:fill="auto"/>
          </w:tcPr>
          <w:p w14:paraId="1BA12C68" w14:textId="626E1EFD" w:rsidR="004028FD" w:rsidRPr="00260839" w:rsidRDefault="004028FD" w:rsidP="0026083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14:paraId="113151D9" w14:textId="6765E3B5" w:rsidR="004028FD" w:rsidRPr="00F4096D" w:rsidRDefault="005E782A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Co-Chair Updates</w:t>
            </w:r>
          </w:p>
        </w:tc>
        <w:tc>
          <w:tcPr>
            <w:tcW w:w="6379" w:type="dxa"/>
            <w:shd w:val="clear" w:color="auto" w:fill="auto"/>
          </w:tcPr>
          <w:p w14:paraId="2C1DB0EC" w14:textId="77777777" w:rsidR="004028FD" w:rsidRPr="00F4096D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8FD" w:rsidRPr="000305A6" w14:paraId="155424DA" w14:textId="77777777" w:rsidTr="005E782A">
        <w:tc>
          <w:tcPr>
            <w:tcW w:w="540" w:type="dxa"/>
            <w:shd w:val="clear" w:color="auto" w:fill="auto"/>
          </w:tcPr>
          <w:p w14:paraId="0AB62E17" w14:textId="35A7C22D" w:rsidR="004028FD" w:rsidRPr="00260839" w:rsidRDefault="004028FD" w:rsidP="0026083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14:paraId="0F5A79A2" w14:textId="0AEE72A4" w:rsidR="004028FD" w:rsidRPr="00F4096D" w:rsidRDefault="004028FD" w:rsidP="00106DA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4096D">
              <w:rPr>
                <w:rFonts w:ascii="Arial" w:hAnsi="Arial" w:cs="Arial"/>
                <w:sz w:val="22"/>
                <w:szCs w:val="22"/>
              </w:rPr>
              <w:t xml:space="preserve">Approval of Minutes of Meeting Held on </w:t>
            </w:r>
            <w:r>
              <w:rPr>
                <w:rFonts w:ascii="Arial" w:hAnsi="Arial" w:cs="Arial"/>
                <w:sz w:val="22"/>
                <w:szCs w:val="22"/>
              </w:rPr>
              <w:t>January 27, 2020</w:t>
            </w:r>
          </w:p>
        </w:tc>
        <w:bookmarkStart w:id="0" w:name="_GoBack"/>
        <w:bookmarkStart w:id="1" w:name="_MON_1665228116"/>
        <w:bookmarkEnd w:id="1"/>
        <w:tc>
          <w:tcPr>
            <w:tcW w:w="6379" w:type="dxa"/>
            <w:shd w:val="clear" w:color="auto" w:fill="auto"/>
          </w:tcPr>
          <w:p w14:paraId="216D8623" w14:textId="77777777" w:rsidR="00B84ADE" w:rsidRDefault="0072222F" w:rsidP="00B84ADE">
            <w:pPr>
              <w:keepNext/>
              <w:spacing w:before="40" w:after="4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object w:dxaOrig="1543" w:dyaOrig="991" w14:anchorId="73F7D7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1pt;height:49.5pt" o:ole="">
                  <v:imagedata r:id="rId9" o:title=""/>
                </v:shape>
                <o:OLEObject Type="Embed" ProgID="Word.Document.12" ShapeID="_x0000_i1025" DrawAspect="Icon" ObjectID="_1665242265" r:id="rId10">
                  <o:FieldCodes>\s</o:FieldCodes>
                </o:OLEObject>
              </w:object>
            </w:r>
            <w:bookmarkEnd w:id="0"/>
          </w:p>
          <w:p w14:paraId="1CF8F998" w14:textId="27179443" w:rsidR="004028FD" w:rsidRPr="00F4096D" w:rsidRDefault="00B84ADE" w:rsidP="00B84ADE">
            <w:pPr>
              <w:pStyle w:val="Caption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 xml:space="preserve"> EPAC Minutes link</w:t>
            </w:r>
          </w:p>
        </w:tc>
      </w:tr>
      <w:tr w:rsidR="005E782A" w:rsidRPr="000305A6" w14:paraId="0A688304" w14:textId="77777777" w:rsidTr="005E782A">
        <w:tc>
          <w:tcPr>
            <w:tcW w:w="540" w:type="dxa"/>
            <w:shd w:val="clear" w:color="auto" w:fill="auto"/>
          </w:tcPr>
          <w:p w14:paraId="30395C78" w14:textId="77777777" w:rsidR="005E782A" w:rsidRPr="00260839" w:rsidRDefault="005E782A" w:rsidP="0026083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14:paraId="239D2975" w14:textId="131AF371" w:rsidR="005E782A" w:rsidRPr="00F4096D" w:rsidRDefault="005E782A" w:rsidP="00106DA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EPCAC Board Annual Report</w:t>
            </w:r>
          </w:p>
        </w:tc>
        <w:tc>
          <w:tcPr>
            <w:tcW w:w="6379" w:type="dxa"/>
            <w:shd w:val="clear" w:color="auto" w:fill="auto"/>
          </w:tcPr>
          <w:p w14:paraId="5F4C3A61" w14:textId="77777777" w:rsidR="005E782A" w:rsidRPr="00F4096D" w:rsidRDefault="005E782A" w:rsidP="00661D4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8FD" w:rsidRPr="000305A6" w14:paraId="0713AD12" w14:textId="77777777" w:rsidTr="005E782A">
        <w:tc>
          <w:tcPr>
            <w:tcW w:w="540" w:type="dxa"/>
            <w:shd w:val="clear" w:color="auto" w:fill="auto"/>
          </w:tcPr>
          <w:p w14:paraId="0676AB16" w14:textId="7FD11242" w:rsidR="004028FD" w:rsidRPr="00260839" w:rsidRDefault="004028FD" w:rsidP="0026083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14:paraId="118E21D8" w14:textId="6C3AECE5" w:rsidR="004028FD" w:rsidRPr="00F4096D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4096D">
              <w:rPr>
                <w:rFonts w:ascii="Arial" w:hAnsi="Arial" w:cs="Arial"/>
                <w:sz w:val="22"/>
                <w:szCs w:val="22"/>
              </w:rPr>
              <w:t xml:space="preserve">Community Co-Chair </w:t>
            </w:r>
            <w:r>
              <w:rPr>
                <w:rFonts w:ascii="Arial" w:hAnsi="Arial" w:cs="Arial"/>
                <w:sz w:val="22"/>
                <w:szCs w:val="22"/>
              </w:rPr>
              <w:t>Vacancies: Notice</w:t>
            </w:r>
          </w:p>
        </w:tc>
        <w:tc>
          <w:tcPr>
            <w:tcW w:w="6379" w:type="dxa"/>
            <w:shd w:val="clear" w:color="auto" w:fill="auto"/>
          </w:tcPr>
          <w:p w14:paraId="14B50D73" w14:textId="26B33118" w:rsidR="004028FD" w:rsidRPr="00F4096D" w:rsidRDefault="004028FD" w:rsidP="006B28B6">
            <w:pPr>
              <w:spacing w:before="40" w:after="40"/>
              <w:jc w:val="center"/>
            </w:pPr>
          </w:p>
        </w:tc>
      </w:tr>
      <w:tr w:rsidR="004028FD" w:rsidRPr="000305A6" w14:paraId="08B98C73" w14:textId="77777777" w:rsidTr="005E782A">
        <w:tc>
          <w:tcPr>
            <w:tcW w:w="540" w:type="dxa"/>
            <w:shd w:val="clear" w:color="auto" w:fill="auto"/>
          </w:tcPr>
          <w:p w14:paraId="58167405" w14:textId="12B66CFC" w:rsidR="004028FD" w:rsidRPr="00260839" w:rsidRDefault="004028FD" w:rsidP="0026083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14:paraId="3D6503F4" w14:textId="6A9AF159" w:rsidR="004028FD" w:rsidRPr="00F4096D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EPCAC Community Membership</w:t>
            </w:r>
          </w:p>
        </w:tc>
        <w:tc>
          <w:tcPr>
            <w:tcW w:w="6379" w:type="dxa"/>
            <w:shd w:val="clear" w:color="auto" w:fill="auto"/>
          </w:tcPr>
          <w:p w14:paraId="67557CAF" w14:textId="436F2F13" w:rsidR="004028FD" w:rsidRPr="00F4096D" w:rsidRDefault="004028FD" w:rsidP="00DE635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8FD" w:rsidRPr="000305A6" w14:paraId="48BF9AD4" w14:textId="77777777" w:rsidTr="005E782A">
        <w:tc>
          <w:tcPr>
            <w:tcW w:w="540" w:type="dxa"/>
            <w:shd w:val="clear" w:color="auto" w:fill="auto"/>
          </w:tcPr>
          <w:p w14:paraId="19071096" w14:textId="1D9F0CBF" w:rsidR="004028FD" w:rsidRPr="00260839" w:rsidRDefault="004028FD" w:rsidP="0026083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14:paraId="3F14132C" w14:textId="4CDA9AFA" w:rsidR="004028FD" w:rsidRPr="00F4096D" w:rsidRDefault="004028FD" w:rsidP="00E811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Policy Update</w:t>
            </w:r>
            <w:r w:rsidR="005E782A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: Human Rights Policy and Workplace Harassment Prevention Policy</w:t>
            </w:r>
          </w:p>
        </w:tc>
        <w:tc>
          <w:tcPr>
            <w:tcW w:w="6379" w:type="dxa"/>
            <w:shd w:val="clear" w:color="auto" w:fill="auto"/>
          </w:tcPr>
          <w:p w14:paraId="6FB29A75" w14:textId="75B3129A" w:rsidR="004028FD" w:rsidRDefault="005E782A" w:rsidP="005E782A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E782A">
              <w:rPr>
                <w:rFonts w:ascii="Arial" w:hAnsi="Arial" w:cs="Arial"/>
                <w:sz w:val="22"/>
                <w:szCs w:val="22"/>
              </w:rPr>
              <w:t xml:space="preserve">Human Rights Policy:  </w:t>
            </w:r>
            <w:hyperlink r:id="rId11" w:history="1">
              <w:r w:rsidRPr="005E782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https://www.tdsb.on.ca/Leadership/Boardroom/Agenda-Minutes/Type/A?Folder=Agenda%2f20200429&amp;Filename=6.pdf</w:t>
              </w:r>
            </w:hyperlink>
            <w:r w:rsidRPr="005E78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30602C" w14:textId="698F5106" w:rsidR="005E782A" w:rsidRPr="00F4096D" w:rsidRDefault="005E782A" w:rsidP="005E782A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E782A">
              <w:rPr>
                <w:rFonts w:ascii="Arial" w:hAnsi="Arial" w:cs="Arial"/>
                <w:sz w:val="22"/>
                <w:szCs w:val="22"/>
              </w:rPr>
              <w:t xml:space="preserve">Workplace Harassment Prevention Policy:  </w:t>
            </w:r>
            <w:hyperlink r:id="rId12" w:history="1">
              <w:r w:rsidRPr="005E782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https://www.tdsb.on.ca/Leadership/Boardroom/Agenda-Minutes/Type/A?Folder=Agenda%2f20200429&amp;Filename=5.pdf</w:t>
              </w:r>
            </w:hyperlink>
            <w:r w:rsidRPr="005E78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028FD" w:rsidRPr="000305A6" w14:paraId="1B43BEDD" w14:textId="77777777" w:rsidTr="005E782A">
        <w:tc>
          <w:tcPr>
            <w:tcW w:w="540" w:type="dxa"/>
            <w:shd w:val="clear" w:color="auto" w:fill="auto"/>
          </w:tcPr>
          <w:p w14:paraId="625BEB4A" w14:textId="77777777" w:rsidR="004028FD" w:rsidRPr="00260839" w:rsidRDefault="004028FD" w:rsidP="0026083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14:paraId="7B5E545D" w14:textId="3ABD97CD" w:rsidR="004028FD" w:rsidRDefault="005E782A" w:rsidP="00E811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Business</w:t>
            </w:r>
            <w:r w:rsidR="004028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6CD775DC" w14:textId="77777777" w:rsidR="004028FD" w:rsidRPr="00F4096D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8FD" w:rsidRPr="000305A6" w14:paraId="1AF3EF6B" w14:textId="77777777" w:rsidTr="005E782A">
        <w:tc>
          <w:tcPr>
            <w:tcW w:w="540" w:type="dxa"/>
            <w:shd w:val="clear" w:color="auto" w:fill="auto"/>
          </w:tcPr>
          <w:p w14:paraId="2DA08687" w14:textId="79B8AF9C" w:rsidR="004028FD" w:rsidRPr="00260839" w:rsidRDefault="004028FD" w:rsidP="0026083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14:paraId="2D6D3D6F" w14:textId="1A56AE5A" w:rsidR="004028FD" w:rsidRPr="000305A6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305A6">
              <w:rPr>
                <w:rFonts w:ascii="Arial" w:hAnsi="Arial" w:cs="Arial"/>
                <w:sz w:val="22"/>
                <w:szCs w:val="22"/>
              </w:rPr>
              <w:t>Adjournment</w:t>
            </w:r>
          </w:p>
        </w:tc>
        <w:tc>
          <w:tcPr>
            <w:tcW w:w="6379" w:type="dxa"/>
            <w:shd w:val="clear" w:color="auto" w:fill="auto"/>
          </w:tcPr>
          <w:p w14:paraId="52DA8AF1" w14:textId="57C76132" w:rsidR="004028FD" w:rsidRPr="000305A6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349AE3" w14:textId="4D249983" w:rsidR="00647808" w:rsidRPr="006861F4" w:rsidRDefault="00647808" w:rsidP="00DE6350">
      <w:pPr>
        <w:spacing w:before="80" w:after="80"/>
        <w:rPr>
          <w:rFonts w:ascii="Arial" w:hAnsi="Arial" w:cs="Arial"/>
          <w:szCs w:val="24"/>
        </w:rPr>
      </w:pPr>
    </w:p>
    <w:sectPr w:rsidR="00647808" w:rsidRPr="006861F4" w:rsidSect="003A23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00" w:right="1008" w:bottom="1354" w:left="1008" w:header="44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2BD11" w14:textId="77777777" w:rsidR="00E74B14" w:rsidRDefault="00E74B14" w:rsidP="00647808">
      <w:r>
        <w:separator/>
      </w:r>
    </w:p>
  </w:endnote>
  <w:endnote w:type="continuationSeparator" w:id="0">
    <w:p w14:paraId="4463949D" w14:textId="77777777" w:rsidR="00E74B14" w:rsidRDefault="00E74B14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9167F" w14:textId="77777777" w:rsidR="00B84ADE" w:rsidRDefault="00B84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16B8C" w14:textId="77777777" w:rsidR="005E596D" w:rsidRDefault="005E596D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7728" behindDoc="0" locked="0" layoutInCell="1" allowOverlap="1" wp14:anchorId="5D34EAE4" wp14:editId="7CBB38C0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714375"/>
          <wp:effectExtent l="0" t="0" r="9525" b="9525"/>
          <wp:wrapNone/>
          <wp:docPr id="2" name="Picture 2" descr="Foo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C79B6B" w14:textId="77777777" w:rsidR="005E596D" w:rsidRDefault="005E59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2132C" w14:textId="77777777" w:rsidR="00B84ADE" w:rsidRDefault="00B84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9253B" w14:textId="77777777" w:rsidR="00E74B14" w:rsidRDefault="00E74B14" w:rsidP="00647808">
      <w:r>
        <w:separator/>
      </w:r>
    </w:p>
  </w:footnote>
  <w:footnote w:type="continuationSeparator" w:id="0">
    <w:p w14:paraId="25A6FB02" w14:textId="77777777" w:rsidR="00E74B14" w:rsidRDefault="00E74B14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E9ECD" w14:textId="77777777" w:rsidR="00B84ADE" w:rsidRDefault="00B84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E2EB9" w14:textId="77777777" w:rsidR="005E596D" w:rsidRDefault="005E596D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6704" behindDoc="0" locked="0" layoutInCell="1" allowOverlap="1" wp14:anchorId="653BD2D1" wp14:editId="29072CC4">
          <wp:simplePos x="0" y="0"/>
          <wp:positionH relativeFrom="column">
            <wp:posOffset>-666750</wp:posOffset>
          </wp:positionH>
          <wp:positionV relativeFrom="paragraph">
            <wp:posOffset>-248920</wp:posOffset>
          </wp:positionV>
          <wp:extent cx="7780020" cy="1037590"/>
          <wp:effectExtent l="0" t="0" r="0" b="0"/>
          <wp:wrapNone/>
          <wp:docPr id="1" name="Picture 1" descr="Coomunity Advisory committee: Equity Policy Community Advisory Committee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7782482" cy="10379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E33737" w14:textId="77777777" w:rsidR="005E596D" w:rsidRDefault="005E59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770CB" w14:textId="77777777" w:rsidR="00B84ADE" w:rsidRDefault="00B84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7616"/>
    <w:multiLevelType w:val="hybridMultilevel"/>
    <w:tmpl w:val="E51A9C1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966"/>
    <w:multiLevelType w:val="hybridMultilevel"/>
    <w:tmpl w:val="C20014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7C38"/>
    <w:multiLevelType w:val="hybridMultilevel"/>
    <w:tmpl w:val="C4687F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404A2"/>
    <w:multiLevelType w:val="multilevel"/>
    <w:tmpl w:val="FE06F1D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24" w:hanging="432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ind w:left="1872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DC72F0"/>
    <w:multiLevelType w:val="hybridMultilevel"/>
    <w:tmpl w:val="7DC690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97F0D"/>
    <w:multiLevelType w:val="hybridMultilevel"/>
    <w:tmpl w:val="65B44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0727"/>
    <w:multiLevelType w:val="hybridMultilevel"/>
    <w:tmpl w:val="085E5C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55562"/>
    <w:multiLevelType w:val="hybridMultilevel"/>
    <w:tmpl w:val="B54EEF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22C13"/>
    <w:multiLevelType w:val="hybridMultilevel"/>
    <w:tmpl w:val="39306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90A6A"/>
    <w:multiLevelType w:val="hybridMultilevel"/>
    <w:tmpl w:val="780A7E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E6C56"/>
    <w:multiLevelType w:val="hybridMultilevel"/>
    <w:tmpl w:val="7A6AAF2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yNjA1MzCwNDc2NbRU0lEKTi0uzszPAykwNKgFAApaCh4tAAAA"/>
  </w:docVars>
  <w:rsids>
    <w:rsidRoot w:val="00647808"/>
    <w:rsid w:val="00020EC0"/>
    <w:rsid w:val="00021422"/>
    <w:rsid w:val="00022CCF"/>
    <w:rsid w:val="00024093"/>
    <w:rsid w:val="000305A6"/>
    <w:rsid w:val="0005105F"/>
    <w:rsid w:val="00064F5D"/>
    <w:rsid w:val="00072DA5"/>
    <w:rsid w:val="00077CE7"/>
    <w:rsid w:val="000A1D22"/>
    <w:rsid w:val="000A3B9F"/>
    <w:rsid w:val="000A3D4E"/>
    <w:rsid w:val="000A7495"/>
    <w:rsid w:val="000A7CF1"/>
    <w:rsid w:val="000B69BB"/>
    <w:rsid w:val="000C56BA"/>
    <w:rsid w:val="000D5F4F"/>
    <w:rsid w:val="000F41D2"/>
    <w:rsid w:val="000F4C1D"/>
    <w:rsid w:val="000F739E"/>
    <w:rsid w:val="00106DAA"/>
    <w:rsid w:val="00141386"/>
    <w:rsid w:val="001462D5"/>
    <w:rsid w:val="001741C0"/>
    <w:rsid w:val="001763E5"/>
    <w:rsid w:val="001908D3"/>
    <w:rsid w:val="001A6B7A"/>
    <w:rsid w:val="001B45C9"/>
    <w:rsid w:val="001B462C"/>
    <w:rsid w:val="001B5215"/>
    <w:rsid w:val="001B5A5C"/>
    <w:rsid w:val="001D793D"/>
    <w:rsid w:val="00215825"/>
    <w:rsid w:val="00246D98"/>
    <w:rsid w:val="00247A38"/>
    <w:rsid w:val="00260839"/>
    <w:rsid w:val="00261A12"/>
    <w:rsid w:val="0026577F"/>
    <w:rsid w:val="002C0D20"/>
    <w:rsid w:val="002D2528"/>
    <w:rsid w:val="002D67F6"/>
    <w:rsid w:val="002E2942"/>
    <w:rsid w:val="002E5E44"/>
    <w:rsid w:val="002E6B68"/>
    <w:rsid w:val="002F6742"/>
    <w:rsid w:val="002F678E"/>
    <w:rsid w:val="0032081B"/>
    <w:rsid w:val="00327315"/>
    <w:rsid w:val="00332D9A"/>
    <w:rsid w:val="00351463"/>
    <w:rsid w:val="00361DA4"/>
    <w:rsid w:val="0039193B"/>
    <w:rsid w:val="0039301D"/>
    <w:rsid w:val="003949EA"/>
    <w:rsid w:val="00397463"/>
    <w:rsid w:val="003A23C0"/>
    <w:rsid w:val="003B5DCF"/>
    <w:rsid w:val="003C0DC2"/>
    <w:rsid w:val="003D0AC7"/>
    <w:rsid w:val="003D54DE"/>
    <w:rsid w:val="003E2020"/>
    <w:rsid w:val="00401AB7"/>
    <w:rsid w:val="004028FD"/>
    <w:rsid w:val="00411DDB"/>
    <w:rsid w:val="0041620B"/>
    <w:rsid w:val="004266A2"/>
    <w:rsid w:val="00436B4B"/>
    <w:rsid w:val="004779B2"/>
    <w:rsid w:val="004A38CA"/>
    <w:rsid w:val="004A5B8A"/>
    <w:rsid w:val="004C21B9"/>
    <w:rsid w:val="004C253A"/>
    <w:rsid w:val="004C4D65"/>
    <w:rsid w:val="004C77D4"/>
    <w:rsid w:val="004E6869"/>
    <w:rsid w:val="00506EA2"/>
    <w:rsid w:val="005201F7"/>
    <w:rsid w:val="0057537C"/>
    <w:rsid w:val="00576AB7"/>
    <w:rsid w:val="00581CC3"/>
    <w:rsid w:val="005836D9"/>
    <w:rsid w:val="005A0F47"/>
    <w:rsid w:val="005C0EBD"/>
    <w:rsid w:val="005D6DFC"/>
    <w:rsid w:val="005D7ACE"/>
    <w:rsid w:val="005E596D"/>
    <w:rsid w:val="005E782A"/>
    <w:rsid w:val="005F2E33"/>
    <w:rsid w:val="005F59B0"/>
    <w:rsid w:val="00612129"/>
    <w:rsid w:val="006162D7"/>
    <w:rsid w:val="00617171"/>
    <w:rsid w:val="0063016E"/>
    <w:rsid w:val="00647808"/>
    <w:rsid w:val="00661D4C"/>
    <w:rsid w:val="00662D07"/>
    <w:rsid w:val="006649B3"/>
    <w:rsid w:val="0067190C"/>
    <w:rsid w:val="00680588"/>
    <w:rsid w:val="00682D13"/>
    <w:rsid w:val="00683528"/>
    <w:rsid w:val="006861F4"/>
    <w:rsid w:val="006B28B6"/>
    <w:rsid w:val="006C0C07"/>
    <w:rsid w:val="006E07B2"/>
    <w:rsid w:val="00704866"/>
    <w:rsid w:val="00705BC3"/>
    <w:rsid w:val="00705F2E"/>
    <w:rsid w:val="00706FCB"/>
    <w:rsid w:val="00716160"/>
    <w:rsid w:val="0072222F"/>
    <w:rsid w:val="00731840"/>
    <w:rsid w:val="00737AAC"/>
    <w:rsid w:val="0074743F"/>
    <w:rsid w:val="00760F9E"/>
    <w:rsid w:val="00765655"/>
    <w:rsid w:val="0077590C"/>
    <w:rsid w:val="007B3EAD"/>
    <w:rsid w:val="007B533B"/>
    <w:rsid w:val="007D0915"/>
    <w:rsid w:val="007D13E9"/>
    <w:rsid w:val="007F4470"/>
    <w:rsid w:val="00844360"/>
    <w:rsid w:val="00870C3D"/>
    <w:rsid w:val="00874EA8"/>
    <w:rsid w:val="008A3D3F"/>
    <w:rsid w:val="008B735E"/>
    <w:rsid w:val="008C6F2E"/>
    <w:rsid w:val="008D0C74"/>
    <w:rsid w:val="008D5C4E"/>
    <w:rsid w:val="008E18D8"/>
    <w:rsid w:val="008E4EDF"/>
    <w:rsid w:val="00915856"/>
    <w:rsid w:val="00915F31"/>
    <w:rsid w:val="009175A0"/>
    <w:rsid w:val="0092120B"/>
    <w:rsid w:val="009379EA"/>
    <w:rsid w:val="00950785"/>
    <w:rsid w:val="00974976"/>
    <w:rsid w:val="00986ED7"/>
    <w:rsid w:val="009909FA"/>
    <w:rsid w:val="009A2C77"/>
    <w:rsid w:val="009B40DA"/>
    <w:rsid w:val="009C0309"/>
    <w:rsid w:val="009C0E0C"/>
    <w:rsid w:val="009C5433"/>
    <w:rsid w:val="009F4574"/>
    <w:rsid w:val="00A00F2F"/>
    <w:rsid w:val="00A10294"/>
    <w:rsid w:val="00A13680"/>
    <w:rsid w:val="00A14F7B"/>
    <w:rsid w:val="00A5088F"/>
    <w:rsid w:val="00A52EA3"/>
    <w:rsid w:val="00A60AA7"/>
    <w:rsid w:val="00A65AD4"/>
    <w:rsid w:val="00A73718"/>
    <w:rsid w:val="00A767B1"/>
    <w:rsid w:val="00AA414A"/>
    <w:rsid w:val="00AE4E44"/>
    <w:rsid w:val="00AE711D"/>
    <w:rsid w:val="00AF7CB2"/>
    <w:rsid w:val="00B00182"/>
    <w:rsid w:val="00B106F4"/>
    <w:rsid w:val="00B20D58"/>
    <w:rsid w:val="00B60470"/>
    <w:rsid w:val="00B60990"/>
    <w:rsid w:val="00B65C32"/>
    <w:rsid w:val="00B71277"/>
    <w:rsid w:val="00B7588E"/>
    <w:rsid w:val="00B84ADE"/>
    <w:rsid w:val="00B96FA4"/>
    <w:rsid w:val="00BA18ED"/>
    <w:rsid w:val="00BA5510"/>
    <w:rsid w:val="00BD1C31"/>
    <w:rsid w:val="00BF6C63"/>
    <w:rsid w:val="00C118DB"/>
    <w:rsid w:val="00C15235"/>
    <w:rsid w:val="00C2402A"/>
    <w:rsid w:val="00C32CBF"/>
    <w:rsid w:val="00C45694"/>
    <w:rsid w:val="00C836AA"/>
    <w:rsid w:val="00C901B8"/>
    <w:rsid w:val="00C9226F"/>
    <w:rsid w:val="00CA3697"/>
    <w:rsid w:val="00CA761E"/>
    <w:rsid w:val="00CB68DA"/>
    <w:rsid w:val="00CC6421"/>
    <w:rsid w:val="00CC710B"/>
    <w:rsid w:val="00CD0C2B"/>
    <w:rsid w:val="00CE7BA3"/>
    <w:rsid w:val="00CF046A"/>
    <w:rsid w:val="00D402B0"/>
    <w:rsid w:val="00D51976"/>
    <w:rsid w:val="00D6029B"/>
    <w:rsid w:val="00D742B7"/>
    <w:rsid w:val="00D93749"/>
    <w:rsid w:val="00D953CA"/>
    <w:rsid w:val="00DA48D3"/>
    <w:rsid w:val="00DC3F7F"/>
    <w:rsid w:val="00DD071D"/>
    <w:rsid w:val="00DD30B8"/>
    <w:rsid w:val="00DE2EFC"/>
    <w:rsid w:val="00DE6350"/>
    <w:rsid w:val="00DF6DE1"/>
    <w:rsid w:val="00DF7D8A"/>
    <w:rsid w:val="00E17AEA"/>
    <w:rsid w:val="00E23238"/>
    <w:rsid w:val="00E343A6"/>
    <w:rsid w:val="00E35720"/>
    <w:rsid w:val="00E408B0"/>
    <w:rsid w:val="00E4518B"/>
    <w:rsid w:val="00E5542C"/>
    <w:rsid w:val="00E6362D"/>
    <w:rsid w:val="00E74B14"/>
    <w:rsid w:val="00E811F9"/>
    <w:rsid w:val="00EC5C67"/>
    <w:rsid w:val="00ED0239"/>
    <w:rsid w:val="00ED4888"/>
    <w:rsid w:val="00EE6533"/>
    <w:rsid w:val="00F10520"/>
    <w:rsid w:val="00F4096D"/>
    <w:rsid w:val="00F504C4"/>
    <w:rsid w:val="00F63ADF"/>
    <w:rsid w:val="00F6520F"/>
    <w:rsid w:val="00F87D3D"/>
    <w:rsid w:val="00F90D10"/>
    <w:rsid w:val="00F9204C"/>
    <w:rsid w:val="00F9627D"/>
    <w:rsid w:val="00FA0F6D"/>
    <w:rsid w:val="00FA409C"/>
    <w:rsid w:val="00FB30B0"/>
    <w:rsid w:val="00FB6669"/>
    <w:rsid w:val="00FC0284"/>
    <w:rsid w:val="00FC31DF"/>
    <w:rsid w:val="00FD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F4A6E"/>
  <w15:docId w15:val="{E03C2D47-44BE-4F2E-BB77-3C7395B1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paragraph" w:styleId="ListParagraph">
    <w:name w:val="List Paragraph"/>
    <w:basedOn w:val="Normal"/>
    <w:uiPriority w:val="34"/>
    <w:qFormat/>
    <w:rsid w:val="00AE4E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D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62D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CA"/>
    </w:rPr>
  </w:style>
  <w:style w:type="character" w:customStyle="1" w:styleId="UnresolvedMention1">
    <w:name w:val="Unresolved Mention1"/>
    <w:basedOn w:val="DefaultParagraphFont"/>
    <w:uiPriority w:val="99"/>
    <w:rsid w:val="002F67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436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782A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84AD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u/aNCz75HA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dsb-ca.zoom.us/j/99940288579?pwd=K2dtR3RiSXEveFZrR1hJUzlqS2xVQT09" TargetMode="External"/><Relationship Id="rId12" Type="http://schemas.openxmlformats.org/officeDocument/2006/relationships/hyperlink" Target="https://www.tdsb.on.ca/Leadership/Boardroom/Agenda-Minutes/Type/A?Folder=Agenda%2f20200429&amp;Filename=5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dsb.on.ca/Leadership/Boardroom/Agenda-Minutes/Type/A?Folder=Agenda%2f20200429&amp;Filename=6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package" Target="embeddings/Microsoft_Word_Document.doc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Conforti</dc:creator>
  <cp:lastModifiedBy>Ahmed Dahir</cp:lastModifiedBy>
  <cp:revision>2</cp:revision>
  <cp:lastPrinted>2020-01-27T22:27:00Z</cp:lastPrinted>
  <dcterms:created xsi:type="dcterms:W3CDTF">2020-10-26T22:31:00Z</dcterms:created>
  <dcterms:modified xsi:type="dcterms:W3CDTF">2020-10-26T22:31:00Z</dcterms:modified>
</cp:coreProperties>
</file>